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19" w:rsidRPr="00B23E06" w:rsidRDefault="00C71F19" w:rsidP="00C71F19">
      <w:pPr>
        <w:pStyle w:val="a3"/>
        <w:jc w:val="center"/>
        <w:rPr>
          <w:b/>
          <w:color w:val="333333"/>
          <w:sz w:val="28"/>
          <w:szCs w:val="28"/>
        </w:rPr>
      </w:pPr>
      <w:r w:rsidRPr="00B23E06">
        <w:rPr>
          <w:b/>
          <w:color w:val="333333"/>
          <w:sz w:val="28"/>
          <w:szCs w:val="28"/>
        </w:rPr>
        <w:t>Распорядиться средствами МСК можно в кредитном учреждении без посещения Пенсионного фонда</w:t>
      </w:r>
    </w:p>
    <w:p w:rsidR="00C71F19" w:rsidRDefault="00C71F19" w:rsidP="00C71F19">
      <w:pPr>
        <w:pStyle w:val="a3"/>
        <w:jc w:val="both"/>
        <w:rPr>
          <w:color w:val="333333"/>
          <w:sz w:val="28"/>
          <w:szCs w:val="28"/>
        </w:rPr>
      </w:pPr>
    </w:p>
    <w:p w:rsidR="00C71F19" w:rsidRPr="00C71F19" w:rsidRDefault="00B23E06" w:rsidP="00B23E06">
      <w:pPr>
        <w:pStyle w:val="a3"/>
        <w:spacing w:line="276" w:lineRule="auto"/>
        <w:ind w:firstLine="708"/>
        <w:jc w:val="both"/>
        <w:rPr>
          <w:color w:val="333333"/>
          <w:sz w:val="28"/>
          <w:szCs w:val="28"/>
        </w:rPr>
      </w:pPr>
      <w:r>
        <w:rPr>
          <w:noProof/>
          <w:color w:val="333333"/>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3000375" cy="1962150"/>
            <wp:effectExtent l="19050" t="0" r="9525" b="0"/>
            <wp:wrapSquare wrapText="bothSides"/>
            <wp:docPr id="1" name="Рисунок 0" descr="МСК ипоте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СК ипотека.jpg"/>
                    <pic:cNvPicPr/>
                  </pic:nvPicPr>
                  <pic:blipFill>
                    <a:blip r:embed="rId4"/>
                    <a:stretch>
                      <a:fillRect/>
                    </a:stretch>
                  </pic:blipFill>
                  <pic:spPr>
                    <a:xfrm>
                      <a:off x="0" y="0"/>
                      <a:ext cx="3000375" cy="1962150"/>
                    </a:xfrm>
                    <a:prstGeom prst="rect">
                      <a:avLst/>
                    </a:prstGeom>
                  </pic:spPr>
                </pic:pic>
              </a:graphicData>
            </a:graphic>
          </wp:anchor>
        </w:drawing>
      </w:r>
      <w:r w:rsidR="00C71F19">
        <w:rPr>
          <w:color w:val="333333"/>
          <w:sz w:val="28"/>
          <w:szCs w:val="28"/>
        </w:rPr>
        <w:t xml:space="preserve">Клиентская служба (на правах отдела) в </w:t>
      </w:r>
      <w:proofErr w:type="spellStart"/>
      <w:r w:rsidR="00C71F19">
        <w:rPr>
          <w:color w:val="333333"/>
          <w:sz w:val="28"/>
          <w:szCs w:val="28"/>
        </w:rPr>
        <w:t>Муслюмовском</w:t>
      </w:r>
      <w:proofErr w:type="spellEnd"/>
      <w:r w:rsidR="00C71F19">
        <w:rPr>
          <w:color w:val="333333"/>
          <w:sz w:val="28"/>
          <w:szCs w:val="28"/>
        </w:rPr>
        <w:t xml:space="preserve"> районе</w:t>
      </w:r>
      <w:r w:rsidR="00C71F19" w:rsidRPr="00C71F19">
        <w:rPr>
          <w:color w:val="333333"/>
          <w:sz w:val="28"/>
          <w:szCs w:val="28"/>
        </w:rPr>
        <w:t xml:space="preserve"> напоминает, что подать заявление о распоряжении средствами материнского капитала на улучшение жилищных условий с привлечением кредитных средств с этого года  можно непосредственно в банке, в котором открывается кредит.</w:t>
      </w:r>
    </w:p>
    <w:p w:rsidR="00C71F19" w:rsidRPr="00C71F19" w:rsidRDefault="00C71F19" w:rsidP="00B23E06">
      <w:pPr>
        <w:pStyle w:val="a3"/>
        <w:spacing w:line="276" w:lineRule="auto"/>
        <w:ind w:firstLine="708"/>
        <w:jc w:val="both"/>
        <w:rPr>
          <w:color w:val="333333"/>
          <w:sz w:val="28"/>
          <w:szCs w:val="28"/>
        </w:rPr>
      </w:pPr>
      <w:r w:rsidRPr="00C71F19">
        <w:rPr>
          <w:color w:val="333333"/>
          <w:sz w:val="28"/>
          <w:szCs w:val="28"/>
        </w:rPr>
        <w:t>Вместо двух обращений – в банк и Пенсионный фонд – семье достаточно обратиться только в банк, где одновременно оформляется кредит и подается заявление на погашение кредита или уплату первоначального взноса</w:t>
      </w:r>
      <w:r>
        <w:rPr>
          <w:color w:val="333333"/>
          <w:sz w:val="28"/>
          <w:szCs w:val="28"/>
        </w:rPr>
        <w:t xml:space="preserve">. </w:t>
      </w:r>
      <w:r w:rsidRPr="00C71F19">
        <w:rPr>
          <w:color w:val="333333"/>
          <w:sz w:val="28"/>
          <w:szCs w:val="28"/>
        </w:rPr>
        <w:t>Если владельцы сертификата решили распорядиться средствами материнского капитала на погашение уже имеющего кредита или на уплату первоначального взноса при получении кредита на приобретение или строительство жилья, то для этого достаточно обратиться в банк и подать соответствующее заявление.</w:t>
      </w:r>
    </w:p>
    <w:p w:rsidR="00C71F19" w:rsidRPr="00C71F19" w:rsidRDefault="00C71F19" w:rsidP="00B23E06">
      <w:pPr>
        <w:pStyle w:val="a3"/>
        <w:spacing w:line="276" w:lineRule="auto"/>
        <w:ind w:firstLine="708"/>
        <w:jc w:val="both"/>
        <w:rPr>
          <w:color w:val="333333"/>
          <w:sz w:val="28"/>
          <w:szCs w:val="28"/>
        </w:rPr>
      </w:pPr>
      <w:r w:rsidRPr="00C71F19">
        <w:rPr>
          <w:color w:val="333333"/>
          <w:sz w:val="28"/>
          <w:szCs w:val="28"/>
        </w:rPr>
        <w:t>Отделением Пенсионного фонда</w:t>
      </w:r>
      <w:r>
        <w:rPr>
          <w:color w:val="333333"/>
          <w:sz w:val="28"/>
          <w:szCs w:val="28"/>
        </w:rPr>
        <w:t xml:space="preserve"> по Республике Татарстан</w:t>
      </w:r>
      <w:r w:rsidRPr="00C71F19">
        <w:rPr>
          <w:color w:val="333333"/>
          <w:sz w:val="28"/>
          <w:szCs w:val="28"/>
        </w:rPr>
        <w:t xml:space="preserve"> заключены соглашения об информационном взаимодействии с 11</w:t>
      </w:r>
      <w:r>
        <w:rPr>
          <w:color w:val="333333"/>
          <w:sz w:val="28"/>
          <w:szCs w:val="28"/>
        </w:rPr>
        <w:t xml:space="preserve"> </w:t>
      </w:r>
      <w:r w:rsidRPr="00C71F19">
        <w:rPr>
          <w:color w:val="333333"/>
          <w:sz w:val="28"/>
          <w:szCs w:val="28"/>
        </w:rPr>
        <w:t>крупными банками: «ВТБ», «АК Барс Банк», «Сбербанк», «</w:t>
      </w:r>
      <w:proofErr w:type="spellStart"/>
      <w:r w:rsidRPr="00C71F19">
        <w:rPr>
          <w:color w:val="333333"/>
          <w:sz w:val="28"/>
          <w:szCs w:val="28"/>
        </w:rPr>
        <w:t>Россельхозбанк</w:t>
      </w:r>
      <w:proofErr w:type="spellEnd"/>
      <w:r w:rsidRPr="00C71F19">
        <w:rPr>
          <w:color w:val="333333"/>
          <w:sz w:val="28"/>
          <w:szCs w:val="28"/>
        </w:rPr>
        <w:t>», «</w:t>
      </w:r>
      <w:proofErr w:type="spellStart"/>
      <w:r w:rsidRPr="00C71F19">
        <w:rPr>
          <w:color w:val="333333"/>
          <w:sz w:val="28"/>
          <w:szCs w:val="28"/>
        </w:rPr>
        <w:t>Акибанк</w:t>
      </w:r>
      <w:proofErr w:type="spellEnd"/>
      <w:r w:rsidRPr="00C71F19">
        <w:rPr>
          <w:color w:val="333333"/>
          <w:sz w:val="28"/>
          <w:szCs w:val="28"/>
        </w:rPr>
        <w:t xml:space="preserve">», «Банк </w:t>
      </w:r>
      <w:proofErr w:type="spellStart"/>
      <w:r w:rsidRPr="00C71F19">
        <w:rPr>
          <w:color w:val="333333"/>
          <w:sz w:val="28"/>
          <w:szCs w:val="28"/>
        </w:rPr>
        <w:t>Уралсиб</w:t>
      </w:r>
      <w:proofErr w:type="spellEnd"/>
      <w:r w:rsidRPr="00C71F19">
        <w:rPr>
          <w:color w:val="333333"/>
          <w:sz w:val="28"/>
          <w:szCs w:val="28"/>
        </w:rPr>
        <w:t>», «</w:t>
      </w:r>
      <w:proofErr w:type="spellStart"/>
      <w:r w:rsidRPr="00C71F19">
        <w:rPr>
          <w:color w:val="333333"/>
          <w:sz w:val="28"/>
          <w:szCs w:val="28"/>
        </w:rPr>
        <w:t>Энергобанк</w:t>
      </w:r>
      <w:proofErr w:type="spellEnd"/>
      <w:r w:rsidRPr="00C71F19">
        <w:rPr>
          <w:color w:val="333333"/>
          <w:sz w:val="28"/>
          <w:szCs w:val="28"/>
        </w:rPr>
        <w:t>», «</w:t>
      </w:r>
      <w:proofErr w:type="spellStart"/>
      <w:r w:rsidRPr="00C71F19">
        <w:rPr>
          <w:color w:val="333333"/>
          <w:sz w:val="28"/>
          <w:szCs w:val="28"/>
        </w:rPr>
        <w:t>Абсолютбанк</w:t>
      </w:r>
      <w:proofErr w:type="spellEnd"/>
      <w:r w:rsidRPr="00C71F19">
        <w:rPr>
          <w:color w:val="333333"/>
          <w:sz w:val="28"/>
          <w:szCs w:val="28"/>
        </w:rPr>
        <w:t>», «</w:t>
      </w:r>
      <w:proofErr w:type="spellStart"/>
      <w:r w:rsidRPr="00C71F19">
        <w:rPr>
          <w:color w:val="333333"/>
          <w:sz w:val="28"/>
          <w:szCs w:val="28"/>
        </w:rPr>
        <w:t>Автоградбанк</w:t>
      </w:r>
      <w:proofErr w:type="spellEnd"/>
      <w:r w:rsidRPr="00C71F19">
        <w:rPr>
          <w:color w:val="333333"/>
          <w:sz w:val="28"/>
          <w:szCs w:val="28"/>
        </w:rPr>
        <w:t>», «Альфа-Банк», которые предоставляют семьям кредиты с государственной поддержкой.</w:t>
      </w:r>
    </w:p>
    <w:p w:rsidR="00C71F19" w:rsidRPr="00C71F19" w:rsidRDefault="00C71F19" w:rsidP="00B23E06">
      <w:pPr>
        <w:pStyle w:val="a3"/>
        <w:spacing w:line="276" w:lineRule="auto"/>
        <w:ind w:firstLine="708"/>
        <w:jc w:val="both"/>
        <w:rPr>
          <w:color w:val="333333"/>
          <w:sz w:val="28"/>
          <w:szCs w:val="28"/>
        </w:rPr>
      </w:pPr>
      <w:r w:rsidRPr="00C71F19">
        <w:rPr>
          <w:color w:val="333333"/>
          <w:sz w:val="28"/>
          <w:szCs w:val="28"/>
        </w:rPr>
        <w:t xml:space="preserve">Кроме этого,  с апреля текущего года у </w:t>
      </w:r>
      <w:r>
        <w:rPr>
          <w:color w:val="333333"/>
          <w:sz w:val="28"/>
          <w:szCs w:val="28"/>
        </w:rPr>
        <w:t>граждан</w:t>
      </w:r>
      <w:r w:rsidRPr="00C71F19">
        <w:rPr>
          <w:color w:val="333333"/>
          <w:sz w:val="28"/>
          <w:szCs w:val="28"/>
        </w:rPr>
        <w:t xml:space="preserve"> есть возможность получить материнский сертификат, также, не приходя в Пенсионный фонд, то есть в </w:t>
      </w:r>
      <w:proofErr w:type="spellStart"/>
      <w:r w:rsidRPr="00C71F19">
        <w:rPr>
          <w:color w:val="333333"/>
          <w:sz w:val="28"/>
          <w:szCs w:val="28"/>
        </w:rPr>
        <w:t>проактивном</w:t>
      </w:r>
      <w:proofErr w:type="spellEnd"/>
      <w:r w:rsidRPr="00C71F19">
        <w:rPr>
          <w:color w:val="333333"/>
          <w:sz w:val="28"/>
          <w:szCs w:val="28"/>
        </w:rPr>
        <w:t xml:space="preserve"> режиме.</w:t>
      </w:r>
    </w:p>
    <w:p w:rsidR="00C71F19" w:rsidRPr="00C71F19" w:rsidRDefault="00C71F19" w:rsidP="00B23E06">
      <w:pPr>
        <w:pStyle w:val="a3"/>
        <w:spacing w:line="276" w:lineRule="auto"/>
        <w:ind w:firstLine="708"/>
        <w:jc w:val="both"/>
        <w:rPr>
          <w:color w:val="333333"/>
          <w:sz w:val="28"/>
          <w:szCs w:val="28"/>
        </w:rPr>
      </w:pPr>
      <w:r w:rsidRPr="00C71F19">
        <w:rPr>
          <w:color w:val="333333"/>
          <w:sz w:val="28"/>
          <w:szCs w:val="28"/>
        </w:rPr>
        <w:t>Стоит отметить, если владелец сертификата хочет посмотреть или распечатать сертификат, для этого необходимо иметь подтвержденную учетную запись на Едином портале государственных услуг (ЕСИА).</w:t>
      </w:r>
    </w:p>
    <w:p w:rsidR="00152907" w:rsidRPr="00C71F19" w:rsidRDefault="00152907">
      <w:pPr>
        <w:rPr>
          <w:rFonts w:ascii="Times New Roman" w:hAnsi="Times New Roman" w:cs="Times New Roman"/>
          <w:sz w:val="28"/>
          <w:szCs w:val="28"/>
        </w:rPr>
      </w:pPr>
    </w:p>
    <w:sectPr w:rsidR="00152907" w:rsidRPr="00C71F19" w:rsidSect="001529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1F19"/>
    <w:rsid w:val="00152907"/>
    <w:rsid w:val="00173D58"/>
    <w:rsid w:val="002148E9"/>
    <w:rsid w:val="007379E0"/>
    <w:rsid w:val="00B23E06"/>
    <w:rsid w:val="00C71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9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1F19"/>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23E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3E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7732514">
      <w:bodyDiv w:val="1"/>
      <w:marLeft w:val="0"/>
      <w:marRight w:val="0"/>
      <w:marTop w:val="0"/>
      <w:marBottom w:val="0"/>
      <w:divBdr>
        <w:top w:val="none" w:sz="0" w:space="0" w:color="auto"/>
        <w:left w:val="none" w:sz="0" w:space="0" w:color="auto"/>
        <w:bottom w:val="none" w:sz="0" w:space="0" w:color="auto"/>
        <w:right w:val="none" w:sz="0" w:space="0" w:color="auto"/>
      </w:divBdr>
      <w:divsChild>
        <w:div w:id="139230336">
          <w:marLeft w:val="0"/>
          <w:marRight w:val="0"/>
          <w:marTop w:val="0"/>
          <w:marBottom w:val="0"/>
          <w:divBdr>
            <w:top w:val="none" w:sz="0" w:space="0" w:color="auto"/>
            <w:left w:val="none" w:sz="0" w:space="0" w:color="auto"/>
            <w:bottom w:val="none" w:sz="0" w:space="0" w:color="auto"/>
            <w:right w:val="none" w:sz="0" w:space="0" w:color="auto"/>
          </w:divBdr>
          <w:divsChild>
            <w:div w:id="724452894">
              <w:marLeft w:val="0"/>
              <w:marRight w:val="0"/>
              <w:marTop w:val="0"/>
              <w:marBottom w:val="600"/>
              <w:divBdr>
                <w:top w:val="none" w:sz="0" w:space="0" w:color="auto"/>
                <w:left w:val="none" w:sz="0" w:space="0" w:color="auto"/>
                <w:bottom w:val="none" w:sz="0" w:space="0" w:color="auto"/>
                <w:right w:val="none" w:sz="0" w:space="0" w:color="auto"/>
              </w:divBdr>
              <w:divsChild>
                <w:div w:id="465052085">
                  <w:marLeft w:val="0"/>
                  <w:marRight w:val="0"/>
                  <w:marTop w:val="0"/>
                  <w:marBottom w:val="0"/>
                  <w:divBdr>
                    <w:top w:val="none" w:sz="0" w:space="0" w:color="auto"/>
                    <w:left w:val="none" w:sz="0" w:space="0" w:color="auto"/>
                    <w:bottom w:val="none" w:sz="0" w:space="0" w:color="auto"/>
                    <w:right w:val="none" w:sz="0" w:space="0" w:color="auto"/>
                  </w:divBdr>
                  <w:divsChild>
                    <w:div w:id="16812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3</cp:revision>
  <dcterms:created xsi:type="dcterms:W3CDTF">2020-10-29T07:42:00Z</dcterms:created>
  <dcterms:modified xsi:type="dcterms:W3CDTF">2020-10-29T11:35:00Z</dcterms:modified>
</cp:coreProperties>
</file>